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74014C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bookmarkStart w:id="0" w:name="_GoBack"/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CB3D5F">
        <w:rPr>
          <w:rFonts w:ascii="Arial Bold" w:hAnsi="Arial Bold" w:cs="Arial"/>
          <w:b/>
          <w:caps/>
          <w:sz w:val="22"/>
          <w:szCs w:val="22"/>
        </w:rPr>
        <w:t>A2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bookmarkEnd w:id="0"/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8F5E01">
        <w:rPr>
          <w:rFonts w:cs="Arial"/>
          <w:b/>
          <w:color w:val="FF0000"/>
          <w:sz w:val="22"/>
          <w:szCs w:val="22"/>
        </w:rPr>
        <w:t>Example</w:t>
      </w:r>
      <w:r w:rsidR="00511C94">
        <w:rPr>
          <w:rFonts w:cs="Arial"/>
          <w:b/>
          <w:sz w:val="22"/>
          <w:szCs w:val="22"/>
        </w:rPr>
        <w:t xml:space="preserve"> 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BD5426" w:rsidTr="00BE40E0">
        <w:tc>
          <w:tcPr>
            <w:tcW w:w="1011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Section</w:t>
            </w:r>
          </w:p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BD5426"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8344C2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1.2</w:t>
            </w:r>
          </w:p>
        </w:tc>
        <w:tc>
          <w:tcPr>
            <w:tcW w:w="3896" w:type="dxa"/>
            <w:shd w:val="clear" w:color="auto" w:fill="auto"/>
          </w:tcPr>
          <w:p w:rsidR="00967059" w:rsidRPr="003A6961" w:rsidRDefault="003A6961" w:rsidP="00BE40E0">
            <w:pPr>
              <w:spacing w:line="360" w:lineRule="auto"/>
              <w:jc w:val="left"/>
              <w:rPr>
                <w:rFonts w:eastAsia="Calibri" w:cs="Arial"/>
                <w:b/>
                <w:sz w:val="22"/>
                <w:szCs w:val="22"/>
              </w:rPr>
            </w:pPr>
            <w:r w:rsidRPr="003A6961">
              <w:rPr>
                <w:rFonts w:eastAsia="Calibri" w:cs="Arial"/>
                <w:b/>
                <w:sz w:val="22"/>
                <w:szCs w:val="22"/>
              </w:rPr>
              <w:t>Experience of the bidder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9 to 12  - exhibit 2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2.1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 xml:space="preserve">Manage all reservations and bookings 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13 to 15  - exhibit 4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Bidder to state  reason for partial compliance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2.2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A6961">
              <w:rPr>
                <w:rFonts w:cs="Arial"/>
                <w:b/>
                <w:bCs/>
                <w:sz w:val="22"/>
                <w:szCs w:val="22"/>
                <w:lang w:eastAsia="en-ZA"/>
              </w:rPr>
              <w:t>Manage all refunds and non-refundable airline-tickets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No</w:t>
            </w: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17 to 20  - exhibit 5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Bidder to state reason for </w:t>
            </w:r>
            <w:r w:rsidR="00511C94">
              <w:rPr>
                <w:rFonts w:eastAsia="Calibri" w:cs="Arial"/>
                <w:sz w:val="22"/>
                <w:szCs w:val="22"/>
              </w:rPr>
              <w:t>non-compliance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The form must be submitted in File 1 (Technical file), Exhibit 2</w:t>
      </w:r>
    </w:p>
    <w:p w:rsidR="00671551" w:rsidRDefault="00671551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671551">
        <w:rPr>
          <w:rFonts w:cs="Arial"/>
          <w:b/>
          <w:sz w:val="22"/>
          <w:szCs w:val="22"/>
        </w:rPr>
        <w:t xml:space="preserve">CATEGORY A: </w:t>
      </w:r>
      <w:r w:rsidR="00894B57">
        <w:rPr>
          <w:rFonts w:cs="Arial"/>
          <w:b/>
          <w:sz w:val="22"/>
          <w:szCs w:val="22"/>
        </w:rPr>
        <w:t>ADVANCED ECONOMICS</w:t>
      </w:r>
      <w:r w:rsidRPr="00671551">
        <w:rPr>
          <w:rFonts w:cs="Arial"/>
          <w:b/>
          <w:sz w:val="22"/>
          <w:szCs w:val="22"/>
        </w:rPr>
        <w:t xml:space="preserve"> DEVELOPMENT PROGRAMME</w:t>
      </w:r>
    </w:p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B03085" w:rsidRPr="009851F5" w:rsidTr="008B6773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 and Resources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8B6773">
        <w:trPr>
          <w:trHeight w:val="926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 w:rsidRPr="004077C8">
              <w:rPr>
                <w:rFonts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03085" w:rsidRPr="00BC09A9" w:rsidRDefault="00731F5F" w:rsidP="008B6773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the Bidder’s</w:t>
            </w:r>
            <w:r w:rsidR="00B03085" w:rsidRPr="00D60FA1">
              <w:rPr>
                <w:rFonts w:cs="Arial"/>
                <w:sz w:val="22"/>
                <w:szCs w:val="22"/>
              </w:rPr>
              <w:t xml:space="preserve"> profile</w:t>
            </w:r>
            <w:r>
              <w:rPr>
                <w:rFonts w:cs="Arial"/>
                <w:sz w:val="22"/>
                <w:szCs w:val="22"/>
              </w:rPr>
              <w:t xml:space="preserve"> in rendering customised Economics Programme</w:t>
            </w:r>
            <w:r w:rsidR="001D263A">
              <w:rPr>
                <w:rFonts w:cs="Arial"/>
                <w:sz w:val="22"/>
                <w:szCs w:val="22"/>
              </w:rPr>
              <w:t>s</w:t>
            </w:r>
            <w:r w:rsidR="00B03085" w:rsidRPr="00D60FA1">
              <w:rPr>
                <w:rFonts w:cs="Arial"/>
                <w:sz w:val="22"/>
                <w:szCs w:val="22"/>
              </w:rPr>
              <w:t xml:space="preserve">, organisational structure and </w:t>
            </w:r>
            <w:r w:rsidR="00B03085">
              <w:rPr>
                <w:rFonts w:cs="Arial"/>
                <w:sz w:val="22"/>
                <w:szCs w:val="22"/>
              </w:rPr>
              <w:t xml:space="preserve">description of available </w:t>
            </w:r>
            <w:r w:rsidR="00B03085" w:rsidRPr="00D60FA1">
              <w:rPr>
                <w:rFonts w:cs="Arial"/>
                <w:sz w:val="22"/>
                <w:szCs w:val="22"/>
              </w:rPr>
              <w:t>infrastructure to render the services</w:t>
            </w:r>
            <w:r w:rsidR="00B03085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  <w:t>C</w:t>
            </w:r>
            <w:r w:rsidRPr="008B6773">
              <w:rPr>
                <w:rFonts w:cs="Arial"/>
                <w:b/>
                <w:color w:val="FFFFFF"/>
                <w:sz w:val="22"/>
                <w:szCs w:val="22"/>
                <w:lang w:val="en-ZA"/>
              </w:rPr>
              <w:t>apability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Pr="00D60FA1" w:rsidRDefault="008B6773" w:rsidP="00731F5F">
            <w:pPr>
              <w:pStyle w:val="ListParagraph"/>
              <w:widowControl w:val="0"/>
              <w:tabs>
                <w:tab w:val="left" w:pos="472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8B6773">
              <w:rPr>
                <w:rFonts w:cs="Arial"/>
                <w:sz w:val="22"/>
                <w:szCs w:val="22"/>
              </w:rPr>
              <w:t>rovide a</w:t>
            </w:r>
            <w:r>
              <w:rPr>
                <w:rFonts w:cs="Arial"/>
                <w:sz w:val="22"/>
                <w:szCs w:val="22"/>
              </w:rPr>
              <w:t xml:space="preserve"> comprehensive programme outlining</w:t>
            </w:r>
            <w:r w:rsidRPr="008B6773">
              <w:rPr>
                <w:rFonts w:cs="Arial"/>
                <w:sz w:val="22"/>
                <w:szCs w:val="22"/>
              </w:rPr>
              <w:t xml:space="preserve"> the Bidder’s </w:t>
            </w:r>
            <w:r w:rsidR="00731F5F">
              <w:rPr>
                <w:rFonts w:cs="Arial"/>
                <w:sz w:val="22"/>
                <w:szCs w:val="22"/>
              </w:rPr>
              <w:t xml:space="preserve">existing program that will be </w:t>
            </w:r>
            <w:r w:rsidR="001D263A">
              <w:rPr>
                <w:rFonts w:cs="Arial"/>
                <w:sz w:val="22"/>
                <w:szCs w:val="22"/>
              </w:rPr>
              <w:t xml:space="preserve">designed and </w:t>
            </w:r>
            <w:r w:rsidR="00731F5F">
              <w:rPr>
                <w:rFonts w:cs="Arial"/>
                <w:sz w:val="22"/>
                <w:szCs w:val="22"/>
              </w:rPr>
              <w:t xml:space="preserve">customised for </w:t>
            </w:r>
            <w:r w:rsidR="001D263A">
              <w:rPr>
                <w:rFonts w:cs="Arial"/>
                <w:sz w:val="22"/>
                <w:szCs w:val="22"/>
              </w:rPr>
              <w:t xml:space="preserve">the </w:t>
            </w:r>
            <w:r w:rsidR="00731F5F">
              <w:rPr>
                <w:rFonts w:cs="Arial"/>
                <w:sz w:val="22"/>
                <w:szCs w:val="22"/>
              </w:rPr>
              <w:t>Advanced Economics Programme.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3.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8B6773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</w:rPr>
              <w:t>Methodology and Approach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</w:t>
            </w:r>
            <w:r w:rsidRPr="004077C8">
              <w:rPr>
                <w:rFonts w:cs="Arial"/>
                <w:sz w:val="22"/>
                <w:szCs w:val="22"/>
                <w:lang w:val="en-US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A53412" w:rsidRDefault="008B6773" w:rsidP="00731F5F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Demonstrate </w:t>
            </w:r>
            <w:r w:rsidRPr="008B6773">
              <w:rPr>
                <w:rFonts w:cs="Arial"/>
                <w:sz w:val="22"/>
                <w:szCs w:val="22"/>
              </w:rPr>
              <w:t xml:space="preserve">how </w:t>
            </w:r>
            <w:r w:rsidR="00731F5F">
              <w:rPr>
                <w:rFonts w:cs="Arial"/>
                <w:sz w:val="22"/>
                <w:szCs w:val="22"/>
              </w:rPr>
              <w:t>Economics</w:t>
            </w:r>
            <w:r w:rsidRPr="008B6773">
              <w:rPr>
                <w:rFonts w:cs="Arial"/>
                <w:sz w:val="22"/>
                <w:szCs w:val="22"/>
              </w:rPr>
              <w:t xml:space="preserve"> Programme course content can be customised and aligned to SARS’s key focus area</w:t>
            </w:r>
            <w:r w:rsidR="00894B57">
              <w:rPr>
                <w:rFonts w:cs="Arial"/>
                <w:sz w:val="22"/>
                <w:szCs w:val="22"/>
              </w:rPr>
              <w:t>s as outlined in paragraph 9.2.1</w:t>
            </w:r>
            <w:r w:rsidRPr="008B6773">
              <w:rPr>
                <w:rFonts w:cs="Arial"/>
                <w:sz w:val="22"/>
                <w:szCs w:val="22"/>
              </w:rPr>
              <w:t>.1.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3.2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Default="008B6773" w:rsidP="008B6773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8B6773">
              <w:rPr>
                <w:rFonts w:cs="Arial"/>
                <w:sz w:val="22"/>
                <w:szCs w:val="22"/>
              </w:rPr>
              <w:t xml:space="preserve">rovide a high-level project plan with clearly defined deliverables and timelines for the customisation and implementation of </w:t>
            </w:r>
            <w:r w:rsidR="00731F5F">
              <w:rPr>
                <w:rFonts w:cs="Arial"/>
                <w:sz w:val="22"/>
                <w:szCs w:val="22"/>
              </w:rPr>
              <w:t>Advanced Economics</w:t>
            </w:r>
            <w:r w:rsidRPr="008B6773">
              <w:rPr>
                <w:rFonts w:cs="Arial"/>
                <w:sz w:val="22"/>
                <w:szCs w:val="22"/>
              </w:rPr>
              <w:t xml:space="preserve"> Programme.</w:t>
            </w:r>
          </w:p>
          <w:p w:rsidR="001D263A" w:rsidRDefault="001D263A" w:rsidP="008B6773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  <w:p w:rsidR="001D263A" w:rsidRDefault="001D263A" w:rsidP="008B6773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  <w:p w:rsidR="008B6773" w:rsidRDefault="008B6773" w:rsidP="008B6773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8B6773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8B6773">
              <w:rPr>
                <w:rFonts w:cs="Arial"/>
                <w:b/>
                <w:color w:val="FFFFFF"/>
                <w:sz w:val="22"/>
                <w:szCs w:val="22"/>
              </w:rPr>
              <w:lastRenderedPageBreak/>
              <w:t>4.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8B6773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8B6773">
              <w:rPr>
                <w:rFonts w:cs="Arial"/>
                <w:b/>
                <w:color w:val="FFFFFF"/>
                <w:sz w:val="22"/>
                <w:szCs w:val="22"/>
              </w:rPr>
              <w:t>Reference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412F4A">
        <w:trPr>
          <w:trHeight w:val="1239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Pr="004077C8">
              <w:rPr>
                <w:rFonts w:cs="Arial"/>
                <w:sz w:val="22"/>
                <w:szCs w:val="22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C007D9" w:rsidRDefault="008B6773" w:rsidP="001D263A">
            <w:pPr>
              <w:widowControl w:val="0"/>
              <w:tabs>
                <w:tab w:val="left" w:pos="851"/>
              </w:tabs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</w:t>
            </w:r>
            <w:r w:rsidRPr="008B6773">
              <w:rPr>
                <w:rFonts w:cs="Arial"/>
                <w:sz w:val="22"/>
                <w:szCs w:val="22"/>
              </w:rPr>
              <w:t xml:space="preserve"> tes</w:t>
            </w:r>
            <w:r w:rsidR="00412F4A">
              <w:rPr>
                <w:rFonts w:cs="Arial"/>
                <w:sz w:val="22"/>
                <w:szCs w:val="22"/>
              </w:rPr>
              <w:t>ti</w:t>
            </w:r>
            <w:r w:rsidRPr="008B6773">
              <w:rPr>
                <w:rFonts w:cs="Arial"/>
                <w:sz w:val="22"/>
                <w:szCs w:val="22"/>
              </w:rPr>
              <w:t>monial letters from three (3) contactable current</w:t>
            </w:r>
            <w:r w:rsidR="00731F5F">
              <w:rPr>
                <w:rFonts w:cs="Arial"/>
                <w:sz w:val="22"/>
                <w:szCs w:val="22"/>
              </w:rPr>
              <w:t xml:space="preserve"> </w:t>
            </w:r>
            <w:r w:rsidRPr="008B6773">
              <w:rPr>
                <w:rFonts w:cs="Arial"/>
                <w:sz w:val="22"/>
                <w:szCs w:val="22"/>
              </w:rPr>
              <w:t>/</w:t>
            </w:r>
            <w:r w:rsidR="00731F5F">
              <w:rPr>
                <w:rFonts w:cs="Arial"/>
                <w:sz w:val="22"/>
                <w:szCs w:val="22"/>
              </w:rPr>
              <w:t xml:space="preserve"> </w:t>
            </w:r>
            <w:r w:rsidRPr="008B6773">
              <w:rPr>
                <w:rFonts w:cs="Arial"/>
                <w:sz w:val="22"/>
                <w:szCs w:val="22"/>
              </w:rPr>
              <w:t>recent (within the past 5 years) cl</w:t>
            </w:r>
            <w:r w:rsidR="00412F4A">
              <w:rPr>
                <w:rFonts w:cs="Arial"/>
                <w:sz w:val="22"/>
                <w:szCs w:val="22"/>
              </w:rPr>
              <w:t xml:space="preserve">ients to whom </w:t>
            </w:r>
            <w:r w:rsidR="001D263A">
              <w:rPr>
                <w:rFonts w:cs="Arial"/>
                <w:sz w:val="22"/>
                <w:szCs w:val="22"/>
              </w:rPr>
              <w:t>customisation of Economics Programmes was rendered and whom SARS may contact for a reference check.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</w:p>
    <w:p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412F4A" w:rsidRP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412F4A">
        <w:rPr>
          <w:rFonts w:cs="Arial"/>
          <w:b/>
          <w:sz w:val="22"/>
          <w:szCs w:val="22"/>
        </w:rPr>
        <w:t>CATEGORY B – EXECUTIVE DEVELOPMENT</w:t>
      </w:r>
      <w:r w:rsidR="00894B57">
        <w:rPr>
          <w:rFonts w:cs="Arial"/>
          <w:b/>
          <w:sz w:val="22"/>
          <w:szCs w:val="22"/>
        </w:rPr>
        <w:t xml:space="preserve"> ECONOMICS</w:t>
      </w:r>
      <w:r w:rsidRPr="00412F4A">
        <w:rPr>
          <w:rFonts w:cs="Arial"/>
          <w:b/>
          <w:sz w:val="22"/>
          <w:szCs w:val="22"/>
        </w:rPr>
        <w:t xml:space="preserve"> PROGRAMME – 100 points</w:t>
      </w:r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412F4A" w:rsidRPr="009851F5" w:rsidTr="00862B40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412F4A" w:rsidRPr="009851F5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412F4A" w:rsidRPr="009851F5" w:rsidTr="00862B4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 and Resources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BE334C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rPr>
          <w:trHeight w:val="926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412F4A" w:rsidRPr="004077C8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 w:rsidRPr="004077C8">
              <w:rPr>
                <w:rFonts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12F4A" w:rsidRPr="00BC09A9" w:rsidRDefault="00731F5F" w:rsidP="006F04E6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the Bidder’s</w:t>
            </w:r>
            <w:r w:rsidRPr="00D60FA1">
              <w:rPr>
                <w:rFonts w:cs="Arial"/>
                <w:sz w:val="22"/>
                <w:szCs w:val="22"/>
              </w:rPr>
              <w:t xml:space="preserve"> profile</w:t>
            </w:r>
            <w:r>
              <w:rPr>
                <w:rFonts w:cs="Arial"/>
                <w:sz w:val="22"/>
                <w:szCs w:val="22"/>
              </w:rPr>
              <w:t xml:space="preserve"> in rendering </w:t>
            </w:r>
            <w:r w:rsidR="006F04E6">
              <w:rPr>
                <w:rFonts w:cs="Arial"/>
                <w:sz w:val="22"/>
                <w:szCs w:val="22"/>
              </w:rPr>
              <w:t>Customised Economics</w:t>
            </w:r>
            <w:r>
              <w:rPr>
                <w:rFonts w:cs="Arial"/>
                <w:sz w:val="22"/>
                <w:szCs w:val="22"/>
              </w:rPr>
              <w:t xml:space="preserve"> Programme</w:t>
            </w:r>
            <w:r w:rsidR="006F04E6">
              <w:rPr>
                <w:rFonts w:cs="Arial"/>
                <w:sz w:val="22"/>
                <w:szCs w:val="22"/>
              </w:rPr>
              <w:t>s</w:t>
            </w:r>
            <w:r w:rsidRPr="00D60FA1">
              <w:rPr>
                <w:rFonts w:cs="Arial"/>
                <w:sz w:val="22"/>
                <w:szCs w:val="22"/>
              </w:rPr>
              <w:t xml:space="preserve">, organisational structure and </w:t>
            </w:r>
            <w:r>
              <w:rPr>
                <w:rFonts w:cs="Arial"/>
                <w:sz w:val="22"/>
                <w:szCs w:val="22"/>
              </w:rPr>
              <w:t xml:space="preserve">description of available </w:t>
            </w:r>
            <w:r w:rsidRPr="00D60FA1">
              <w:rPr>
                <w:rFonts w:cs="Arial"/>
                <w:sz w:val="22"/>
                <w:szCs w:val="22"/>
              </w:rPr>
              <w:t>infrastructure to render the services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412F4A" w:rsidRPr="008C79A8" w:rsidRDefault="00412F4A" w:rsidP="00862B40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  <w:t>C</w:t>
            </w:r>
            <w:r w:rsidRPr="008B6773">
              <w:rPr>
                <w:rFonts w:cs="Arial"/>
                <w:b/>
                <w:color w:val="FFFFFF"/>
                <w:sz w:val="22"/>
                <w:szCs w:val="22"/>
                <w:lang w:val="en-ZA"/>
              </w:rPr>
              <w:t>apability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412F4A" w:rsidRPr="004077C8" w:rsidTr="00862B40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2F4A" w:rsidRPr="00D60FA1" w:rsidRDefault="00731F5F" w:rsidP="00731F5F">
            <w:pPr>
              <w:pStyle w:val="ListParagraph"/>
              <w:widowControl w:val="0"/>
              <w:tabs>
                <w:tab w:val="left" w:pos="472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8B6773">
              <w:rPr>
                <w:rFonts w:cs="Arial"/>
                <w:sz w:val="22"/>
                <w:szCs w:val="22"/>
              </w:rPr>
              <w:t>rovide a</w:t>
            </w:r>
            <w:r>
              <w:rPr>
                <w:rFonts w:cs="Arial"/>
                <w:sz w:val="22"/>
                <w:szCs w:val="22"/>
              </w:rPr>
              <w:t xml:space="preserve"> comprehensive programme outlining</w:t>
            </w:r>
            <w:r w:rsidRPr="008B6773">
              <w:rPr>
                <w:rFonts w:cs="Arial"/>
                <w:sz w:val="22"/>
                <w:szCs w:val="22"/>
              </w:rPr>
              <w:t xml:space="preserve"> the Bidder’s </w:t>
            </w:r>
            <w:r>
              <w:rPr>
                <w:rFonts w:cs="Arial"/>
                <w:sz w:val="22"/>
                <w:szCs w:val="22"/>
              </w:rPr>
              <w:t xml:space="preserve">existing program that will be </w:t>
            </w:r>
            <w:r w:rsidR="0063735B">
              <w:rPr>
                <w:rFonts w:cs="Arial"/>
                <w:sz w:val="22"/>
                <w:szCs w:val="22"/>
              </w:rPr>
              <w:t xml:space="preserve">designed and </w:t>
            </w:r>
            <w:r>
              <w:rPr>
                <w:rFonts w:cs="Arial"/>
                <w:sz w:val="22"/>
                <w:szCs w:val="22"/>
              </w:rPr>
              <w:t xml:space="preserve">customised for </w:t>
            </w:r>
            <w:r w:rsidR="0063735B">
              <w:rPr>
                <w:rFonts w:cs="Arial"/>
                <w:sz w:val="22"/>
                <w:szCs w:val="22"/>
              </w:rPr>
              <w:t xml:space="preserve">an </w:t>
            </w:r>
            <w:r>
              <w:rPr>
                <w:rFonts w:cs="Arial"/>
                <w:sz w:val="22"/>
                <w:szCs w:val="22"/>
              </w:rPr>
              <w:t>Executive Development Economics Programme.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412F4A" w:rsidRPr="009851F5" w:rsidTr="00862B40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3.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</w:rPr>
              <w:t>Methodology and Approach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4077C8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</w:t>
            </w:r>
            <w:r w:rsidRPr="004077C8">
              <w:rPr>
                <w:rFonts w:cs="Arial"/>
                <w:sz w:val="22"/>
                <w:szCs w:val="22"/>
                <w:lang w:val="en-US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A53412" w:rsidRDefault="00412F4A" w:rsidP="00731F5F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Demonstrate </w:t>
            </w:r>
            <w:r w:rsidRPr="008B6773">
              <w:rPr>
                <w:rFonts w:cs="Arial"/>
                <w:sz w:val="22"/>
                <w:szCs w:val="22"/>
              </w:rPr>
              <w:t xml:space="preserve">how </w:t>
            </w:r>
            <w:r w:rsidR="00731F5F">
              <w:rPr>
                <w:rFonts w:cs="Arial"/>
                <w:sz w:val="22"/>
                <w:szCs w:val="22"/>
              </w:rPr>
              <w:t>Economics</w:t>
            </w:r>
            <w:r w:rsidRPr="008B6773">
              <w:rPr>
                <w:rFonts w:cs="Arial"/>
                <w:sz w:val="22"/>
                <w:szCs w:val="22"/>
              </w:rPr>
              <w:t xml:space="preserve"> Programme course content can be customised and aligned to SARS’s key focus areas as outlined in paragraph 9.2.2.1.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B62C57" w:rsidRDefault="00412F4A" w:rsidP="00862B40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3.2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Default="00412F4A" w:rsidP="00862B40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8B6773">
              <w:rPr>
                <w:rFonts w:cs="Arial"/>
                <w:sz w:val="22"/>
                <w:szCs w:val="22"/>
              </w:rPr>
              <w:t xml:space="preserve">rovide a high-level project plan with clearly defined deliverables and timelines for the customisation and implementation of the </w:t>
            </w:r>
            <w:r w:rsidR="00B63CC6">
              <w:rPr>
                <w:rFonts w:cs="Arial"/>
                <w:sz w:val="22"/>
                <w:szCs w:val="22"/>
              </w:rPr>
              <w:t>Executive</w:t>
            </w:r>
            <w:r w:rsidRPr="008B6773">
              <w:rPr>
                <w:rFonts w:cs="Arial"/>
                <w:sz w:val="22"/>
                <w:szCs w:val="22"/>
              </w:rPr>
              <w:t xml:space="preserve"> Development </w:t>
            </w:r>
            <w:r w:rsidR="00B63CC6">
              <w:rPr>
                <w:rFonts w:cs="Arial"/>
                <w:sz w:val="22"/>
                <w:szCs w:val="22"/>
              </w:rPr>
              <w:t xml:space="preserve">Economics </w:t>
            </w:r>
            <w:r w:rsidRPr="008B6773">
              <w:rPr>
                <w:rFonts w:cs="Arial"/>
                <w:sz w:val="22"/>
                <w:szCs w:val="22"/>
              </w:rPr>
              <w:t>Programme.</w:t>
            </w:r>
          </w:p>
          <w:p w:rsidR="00412F4A" w:rsidRDefault="00412F4A" w:rsidP="00862B40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Pr="00BC09A9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Pr="00BC09A9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Pr="00BC09A9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Pr="00BC09A9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12F4A" w:rsidRPr="009851F5" w:rsidTr="00862B4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8B6773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8B6773">
              <w:rPr>
                <w:rFonts w:cs="Arial"/>
                <w:b/>
                <w:color w:val="FFFFFF"/>
                <w:sz w:val="22"/>
                <w:szCs w:val="22"/>
              </w:rPr>
              <w:t>4.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8B6773">
              <w:rPr>
                <w:rFonts w:cs="Arial"/>
                <w:b/>
                <w:color w:val="FFFFFF"/>
                <w:sz w:val="22"/>
                <w:szCs w:val="22"/>
              </w:rPr>
              <w:t>Reference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rPr>
          <w:trHeight w:val="1239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4077C8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Pr="004077C8">
              <w:rPr>
                <w:rFonts w:cs="Arial"/>
                <w:sz w:val="22"/>
                <w:szCs w:val="22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C007D9" w:rsidRDefault="00412F4A" w:rsidP="0063735B">
            <w:pPr>
              <w:widowControl w:val="0"/>
              <w:tabs>
                <w:tab w:val="left" w:pos="851"/>
              </w:tabs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</w:t>
            </w:r>
            <w:r w:rsidRPr="008B6773">
              <w:rPr>
                <w:rFonts w:cs="Arial"/>
                <w:sz w:val="22"/>
                <w:szCs w:val="22"/>
              </w:rPr>
              <w:t xml:space="preserve"> tes</w:t>
            </w:r>
            <w:r>
              <w:rPr>
                <w:rFonts w:cs="Arial"/>
                <w:sz w:val="22"/>
                <w:szCs w:val="22"/>
              </w:rPr>
              <w:t>ti</w:t>
            </w:r>
            <w:r w:rsidRPr="008B6773">
              <w:rPr>
                <w:rFonts w:cs="Arial"/>
                <w:sz w:val="22"/>
                <w:szCs w:val="22"/>
              </w:rPr>
              <w:t>monial letters from three (3) contactable current/recent (within the past 5 years) cl</w:t>
            </w:r>
            <w:r>
              <w:rPr>
                <w:rFonts w:cs="Arial"/>
                <w:sz w:val="22"/>
                <w:szCs w:val="22"/>
              </w:rPr>
              <w:t xml:space="preserve">ients to whom </w:t>
            </w:r>
            <w:r w:rsidR="0063735B">
              <w:rPr>
                <w:rFonts w:cs="Arial"/>
                <w:sz w:val="22"/>
                <w:szCs w:val="22"/>
              </w:rPr>
              <w:t>customisation of economics programmes was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63735B">
              <w:rPr>
                <w:rFonts w:cs="Arial"/>
                <w:sz w:val="22"/>
                <w:szCs w:val="22"/>
              </w:rPr>
              <w:t xml:space="preserve">rendered </w:t>
            </w:r>
            <w:r w:rsidRPr="008B6773">
              <w:rPr>
                <w:rFonts w:cs="Arial"/>
                <w:sz w:val="22"/>
                <w:szCs w:val="22"/>
              </w:rPr>
              <w:t>and whom SARS may contact for reference check.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671551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1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02672C"/>
    <w:rsid w:val="001D263A"/>
    <w:rsid w:val="001F3C3A"/>
    <w:rsid w:val="003226B5"/>
    <w:rsid w:val="00373565"/>
    <w:rsid w:val="003A6961"/>
    <w:rsid w:val="00412F4A"/>
    <w:rsid w:val="004C7370"/>
    <w:rsid w:val="00511C94"/>
    <w:rsid w:val="005212A7"/>
    <w:rsid w:val="006358DB"/>
    <w:rsid w:val="0063735B"/>
    <w:rsid w:val="00671551"/>
    <w:rsid w:val="006F04E6"/>
    <w:rsid w:val="007031A7"/>
    <w:rsid w:val="00731F5F"/>
    <w:rsid w:val="008344C2"/>
    <w:rsid w:val="00862C4F"/>
    <w:rsid w:val="00894B57"/>
    <w:rsid w:val="008B6773"/>
    <w:rsid w:val="00967059"/>
    <w:rsid w:val="00A93A2D"/>
    <w:rsid w:val="00B03085"/>
    <w:rsid w:val="00B63CC6"/>
    <w:rsid w:val="00B82CAF"/>
    <w:rsid w:val="00CB3D5F"/>
    <w:rsid w:val="00D473BA"/>
    <w:rsid w:val="00EE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ADE69-9AF4-4EFC-88BB-0CAD5A88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Malose Teffo</cp:lastModifiedBy>
  <cp:revision>2</cp:revision>
  <dcterms:created xsi:type="dcterms:W3CDTF">2016-10-12T14:34:00Z</dcterms:created>
  <dcterms:modified xsi:type="dcterms:W3CDTF">2016-10-12T14:34:00Z</dcterms:modified>
</cp:coreProperties>
</file>